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FBF3" w14:textId="11B452DF" w:rsidR="00F748E9" w:rsidRDefault="00F748E9" w:rsidP="00F748E9">
      <w:pPr>
        <w:spacing w:line="360" w:lineRule="auto"/>
        <w:rPr>
          <w:rFonts w:ascii="Work Sans" w:hAnsi="Work Sans"/>
        </w:rPr>
      </w:pPr>
    </w:p>
    <w:p w14:paraId="6AC3FDC2" w14:textId="4DDBF05B" w:rsidR="00F748E9" w:rsidRDefault="00D21B44" w:rsidP="00F748E9">
      <w:pPr>
        <w:spacing w:line="360" w:lineRule="auto"/>
        <w:rPr>
          <w:rFonts w:ascii="Work Sans" w:hAnsi="Work Sans"/>
        </w:rPr>
      </w:pPr>
      <w:r>
        <w:rPr>
          <w:rFonts w:ascii="Work Sans" w:hAnsi="Work Sans"/>
          <w:noProof/>
        </w:rPr>
        <w:drawing>
          <wp:anchor distT="0" distB="0" distL="114300" distR="114300" simplePos="0" relativeHeight="251658240" behindDoc="0" locked="0" layoutInCell="1" allowOverlap="1" wp14:anchorId="2D1146D7" wp14:editId="4D7EA2AB">
            <wp:simplePos x="0" y="0"/>
            <wp:positionH relativeFrom="margin">
              <wp:align>right</wp:align>
            </wp:positionH>
            <wp:positionV relativeFrom="paragraph">
              <wp:posOffset>286385</wp:posOffset>
            </wp:positionV>
            <wp:extent cx="2649855" cy="2171700"/>
            <wp:effectExtent l="0" t="0" r="0" b="0"/>
            <wp:wrapSquare wrapText="bothSides"/>
            <wp:docPr id="21257790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85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6CFDE" w14:textId="1E31E9CF" w:rsidR="00257C46" w:rsidRPr="00FB283C" w:rsidRDefault="00D21B44" w:rsidP="001B6FB2">
      <w:pPr>
        <w:spacing w:line="360" w:lineRule="auto"/>
        <w:rPr>
          <w:rFonts w:ascii="Work Sans" w:hAnsi="Work Sans"/>
          <w:b/>
          <w:bCs/>
        </w:rPr>
      </w:pPr>
      <w:r>
        <w:rPr>
          <w:rFonts w:ascii="Work Sans" w:hAnsi="Work Sans"/>
          <w:b/>
          <w:bCs/>
        </w:rPr>
        <w:t>Die erste Hürde ist geschafft…</w:t>
      </w:r>
    </w:p>
    <w:p w14:paraId="7409585C" w14:textId="77777777" w:rsidR="001B6FB2" w:rsidRDefault="001B6FB2" w:rsidP="001B6FB2">
      <w:pPr>
        <w:spacing w:line="360" w:lineRule="auto"/>
        <w:rPr>
          <w:rFonts w:ascii="Work Sans" w:hAnsi="Work Sans"/>
        </w:rPr>
      </w:pPr>
    </w:p>
    <w:p w14:paraId="04E2A94A" w14:textId="7CB50C71" w:rsidR="00D21B44" w:rsidRDefault="00D21B44" w:rsidP="00D21B44">
      <w:pPr>
        <w:spacing w:line="360" w:lineRule="auto"/>
        <w:rPr>
          <w:rFonts w:ascii="Work Sans" w:hAnsi="Work Sans"/>
        </w:rPr>
      </w:pPr>
      <w:r>
        <w:rPr>
          <w:rFonts w:ascii="Work Sans" w:hAnsi="Work Sans"/>
        </w:rPr>
        <w:t>Wir haben die therapeutische Sprechstunde erfolgreich erledigt, ich sehe bei Ihnen Therapiebedarf, und ich habe Ihnen ein therapeutisches Angebot gemacht. Soll heißen: Sie haben nun einen Therapieplatz bei mir. Aber Sie sind noch nicht „in Therapie“.</w:t>
      </w:r>
    </w:p>
    <w:p w14:paraId="3DF833C9" w14:textId="77777777" w:rsidR="00D21B44" w:rsidRDefault="00D21B44" w:rsidP="00D21B44">
      <w:pPr>
        <w:spacing w:line="360" w:lineRule="auto"/>
        <w:rPr>
          <w:rFonts w:ascii="Work Sans" w:hAnsi="Work Sans"/>
        </w:rPr>
      </w:pPr>
    </w:p>
    <w:p w14:paraId="79F0F141" w14:textId="5239092F" w:rsidR="00D21B44" w:rsidRDefault="00D21B44" w:rsidP="00D21B44">
      <w:pPr>
        <w:spacing w:line="360" w:lineRule="auto"/>
        <w:rPr>
          <w:rFonts w:ascii="Work Sans" w:hAnsi="Work Sans"/>
        </w:rPr>
      </w:pPr>
      <w:r>
        <w:rPr>
          <w:rFonts w:ascii="Work Sans" w:hAnsi="Work Sans"/>
        </w:rPr>
        <w:t>Bevor wir dorthin kommen, müssen wir gemeinsam prüfen, welche Störung(en) genau bei Ihnen vorliegen, und uns ein sogenanntes „Störungsmodell“ erarbeiten. Wir werden also in den nächsten 2-4 Terminen Fragebögen ausfüllen, Interviews machen, eine sogenannte „biographische Anamnese“ durchführen (quasi eine Übersicht Ihres bisherigen Lebens), und am Ende erarbeiten wir ganz genau, welche Bedingungen und Faktoren</w:t>
      </w:r>
      <w:r w:rsidR="004B7972">
        <w:rPr>
          <w:rFonts w:ascii="Work Sans" w:hAnsi="Work Sans"/>
        </w:rPr>
        <w:t xml:space="preserve"> dazu beitragen, dass Sie nicht „von alleine“ gesund werden. Was wollen wir verändern? Was wollen Sie behalten? Dieses Modell ist dann das Störungsmodell, und anhand dieses Modells strukturieren wir alle folgenden Therapiesitzungen.</w:t>
      </w:r>
    </w:p>
    <w:p w14:paraId="47136327" w14:textId="77777777" w:rsidR="004B7972" w:rsidRDefault="004B7972" w:rsidP="00D21B44">
      <w:pPr>
        <w:spacing w:line="360" w:lineRule="auto"/>
        <w:rPr>
          <w:rFonts w:ascii="Work Sans" w:hAnsi="Work Sans"/>
        </w:rPr>
      </w:pPr>
    </w:p>
    <w:p w14:paraId="33E6B424" w14:textId="55CC1D29" w:rsidR="004B7972" w:rsidRDefault="004B7972" w:rsidP="00D21B44">
      <w:pPr>
        <w:spacing w:line="360" w:lineRule="auto"/>
        <w:rPr>
          <w:rFonts w:ascii="Work Sans" w:hAnsi="Work Sans"/>
        </w:rPr>
      </w:pPr>
      <w:r>
        <w:rPr>
          <w:rFonts w:ascii="Work Sans" w:hAnsi="Work Sans"/>
        </w:rPr>
        <w:t>Sobald wir dieses Modell haben, beantragen wir die Therapie bei Ihrer Krankenkasse. Das kann zu 2-4 Wochen Pause in der Behandlung führen, da wir warten müssen, bis die Krankenkasse sich positiv meldet. Manchmal muss ich die Aufnahme der Therapie gegenüber der Kasse begründen, dann muss ich ein Gutachten schreiben. Dafür brauche ich dann das Störungsmodell, so begründe ich, was wir machen wollen und wieso das helfen soll. Das Gutachtenverfahren verzögert den Ablauf um weitere 2-3 Wochen.</w:t>
      </w:r>
    </w:p>
    <w:p w14:paraId="75A57B00" w14:textId="77777777" w:rsidR="004B7972" w:rsidRDefault="004B7972" w:rsidP="00D21B44">
      <w:pPr>
        <w:spacing w:line="360" w:lineRule="auto"/>
        <w:rPr>
          <w:rFonts w:ascii="Work Sans" w:hAnsi="Work Sans"/>
        </w:rPr>
      </w:pPr>
    </w:p>
    <w:p w14:paraId="5BC9F93A" w14:textId="48746C12" w:rsidR="00430AAA" w:rsidRDefault="004B7972" w:rsidP="00F748E9">
      <w:pPr>
        <w:spacing w:line="360" w:lineRule="auto"/>
        <w:rPr>
          <w:rFonts w:ascii="Work Sans" w:hAnsi="Work Sans"/>
        </w:rPr>
      </w:pPr>
      <w:r>
        <w:rPr>
          <w:rFonts w:ascii="Work Sans" w:hAnsi="Work Sans"/>
        </w:rPr>
        <w:t>Sobald die Krankenkasse die Therapie genehmigt, geht es dann auch los.</w:t>
      </w:r>
    </w:p>
    <w:p w14:paraId="3562B8F2" w14:textId="77777777" w:rsidR="00430AAA" w:rsidRDefault="00430AAA">
      <w:pPr>
        <w:rPr>
          <w:rFonts w:ascii="Work Sans" w:hAnsi="Work Sans"/>
        </w:rPr>
      </w:pPr>
      <w:r>
        <w:rPr>
          <w:rFonts w:ascii="Work Sans" w:hAnsi="Work Sans"/>
        </w:rPr>
        <w:br w:type="page"/>
      </w:r>
    </w:p>
    <w:p w14:paraId="315296EA" w14:textId="77777777" w:rsidR="00CE6203" w:rsidRDefault="00CE6203" w:rsidP="00F748E9">
      <w:pPr>
        <w:spacing w:line="360" w:lineRule="auto"/>
        <w:rPr>
          <w:rFonts w:ascii="Work Sans" w:hAnsi="Work Sans"/>
        </w:rPr>
      </w:pPr>
    </w:p>
    <w:p w14:paraId="5709488E" w14:textId="613738A8" w:rsidR="00430AAA" w:rsidRDefault="00430AAA" w:rsidP="00F748E9">
      <w:pPr>
        <w:spacing w:line="360" w:lineRule="auto"/>
        <w:rPr>
          <w:rFonts w:ascii="Work Sans" w:hAnsi="Work Sans"/>
        </w:rPr>
      </w:pPr>
      <w:r>
        <w:rPr>
          <w:rFonts w:ascii="Work Sans" w:hAnsi="Work Sans"/>
        </w:rPr>
        <w:t xml:space="preserve">Sie erhalten deswegen heute von mir zwei wichtige Dokumente: den biographischen Fragebogen, den Sie bitte zeitnah ausfüllen, und am besten zur nächsten Sitzung wieder mitbringen – ohne diesen kann ich keinen Therapieantrag stellen. Man kann auf diesem Fragebogen echt viel schreiben – oder sehr einsilbig antworten. Es gilt: ein bis zwei kurze Sätze oder notfalls auch Stichworte reichen, aber versuchen Sie, wo es sinnvoll </w:t>
      </w:r>
      <w:r w:rsidR="006950D4">
        <w:rPr>
          <w:rFonts w:ascii="Work Sans" w:hAnsi="Work Sans"/>
        </w:rPr>
        <w:t>ist,</w:t>
      </w:r>
      <w:r>
        <w:rPr>
          <w:rFonts w:ascii="Work Sans" w:hAnsi="Work Sans"/>
        </w:rPr>
        <w:t xml:space="preserve"> bitte auch etwas zu schreiben.</w:t>
      </w:r>
    </w:p>
    <w:p w14:paraId="297A7684" w14:textId="77777777" w:rsidR="00430AAA" w:rsidRDefault="00430AAA" w:rsidP="00F748E9">
      <w:pPr>
        <w:spacing w:line="360" w:lineRule="auto"/>
        <w:rPr>
          <w:rFonts w:ascii="Work Sans" w:hAnsi="Work Sans"/>
        </w:rPr>
      </w:pPr>
    </w:p>
    <w:p w14:paraId="4D8A55F5" w14:textId="24FF1F44" w:rsidR="00430AAA" w:rsidRDefault="00430AAA" w:rsidP="00F748E9">
      <w:pPr>
        <w:spacing w:line="360" w:lineRule="auto"/>
        <w:rPr>
          <w:rFonts w:ascii="Work Sans" w:hAnsi="Work Sans"/>
        </w:rPr>
      </w:pPr>
      <w:r>
        <w:rPr>
          <w:rFonts w:ascii="Work Sans" w:hAnsi="Work Sans"/>
        </w:rPr>
        <w:t xml:space="preserve">Das andere Dokument, das ich Ihnen mitgebe, ist ein sogenannter Konsiliarbericht. Mit diesem Dokument gehen Sie bitte zu Ihre*r </w:t>
      </w:r>
      <w:proofErr w:type="spellStart"/>
      <w:r>
        <w:rPr>
          <w:rFonts w:ascii="Work Sans" w:hAnsi="Work Sans"/>
        </w:rPr>
        <w:t>Hausärzt</w:t>
      </w:r>
      <w:proofErr w:type="spellEnd"/>
      <w:r>
        <w:rPr>
          <w:rFonts w:ascii="Work Sans" w:hAnsi="Work Sans"/>
        </w:rPr>
        <w:t xml:space="preserve">*in, und bitten darum, dieses ausgefüllt zu bekommen. Wichtig ist dabei, dass auf der ersten Seite ein Kreuzchen gesetzt ist: </w:t>
      </w:r>
    </w:p>
    <w:p w14:paraId="601E397E" w14:textId="77777777" w:rsidR="00430AAA" w:rsidRDefault="00430AAA" w:rsidP="00F748E9">
      <w:pPr>
        <w:spacing w:line="360" w:lineRule="auto"/>
        <w:rPr>
          <w:rFonts w:ascii="Work Sans" w:hAnsi="Work Sans"/>
        </w:rPr>
      </w:pPr>
    </w:p>
    <w:p w14:paraId="7CBE0BDD" w14:textId="4401D5CD" w:rsidR="00430AAA" w:rsidRDefault="00430AAA" w:rsidP="00F748E9">
      <w:pPr>
        <w:spacing w:line="360" w:lineRule="auto"/>
        <w:rPr>
          <w:rFonts w:ascii="Work Sans" w:hAnsi="Work Sans"/>
        </w:rPr>
      </w:pPr>
      <w:r>
        <w:rPr>
          <w:rFonts w:ascii="Work Sans" w:hAnsi="Work Sans"/>
          <w:noProof/>
        </w:rPr>
        <w:drawing>
          <wp:inline distT="0" distB="0" distL="0" distR="0" wp14:anchorId="72349CC9" wp14:editId="2302F871">
            <wp:extent cx="5759450" cy="1531620"/>
            <wp:effectExtent l="0" t="0" r="0" b="0"/>
            <wp:docPr id="12702267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531620"/>
                    </a:xfrm>
                    <a:prstGeom prst="rect">
                      <a:avLst/>
                    </a:prstGeom>
                    <a:noFill/>
                    <a:ln>
                      <a:noFill/>
                    </a:ln>
                  </pic:spPr>
                </pic:pic>
              </a:graphicData>
            </a:graphic>
          </wp:inline>
        </w:drawing>
      </w:r>
    </w:p>
    <w:p w14:paraId="1BBD3C13" w14:textId="77777777" w:rsidR="00430AAA" w:rsidRDefault="00430AAA" w:rsidP="00F748E9">
      <w:pPr>
        <w:spacing w:line="360" w:lineRule="auto"/>
        <w:rPr>
          <w:rFonts w:ascii="Work Sans" w:hAnsi="Work Sans"/>
        </w:rPr>
      </w:pPr>
    </w:p>
    <w:p w14:paraId="00DC223B" w14:textId="54386821" w:rsidR="00430AAA" w:rsidRDefault="00430AAA" w:rsidP="00F748E9">
      <w:pPr>
        <w:spacing w:line="360" w:lineRule="auto"/>
        <w:rPr>
          <w:rFonts w:ascii="Work Sans" w:hAnsi="Work Sans"/>
        </w:rPr>
      </w:pPr>
      <w:r>
        <w:rPr>
          <w:rFonts w:ascii="Work Sans" w:hAnsi="Work Sans"/>
        </w:rPr>
        <w:t>Hier sollte ein Kreuzchen bei „Nicht erforderlich“ oder „Erfolgt“ gesetzt sein. Ist es bei „Erforderlich“ oder „Veranlasst“, dann müssen Sie vor Aufnahme der Therapie nochmal zum Psychiater. Das ist kein Beinbruch, verzögert den Anfang aber ein bisschen, da Psychiater auch nicht immer sofort Zeit haben Sie zu sehen.</w:t>
      </w:r>
      <w:r w:rsidR="00392949">
        <w:rPr>
          <w:rFonts w:ascii="Work Sans" w:hAnsi="Work Sans"/>
        </w:rPr>
        <w:t xml:space="preserve"> Ist kein Kreuzchen gesetzt, müssen Sie nochmal zurück – ohne kann ich den Bericht nicht annehmen.</w:t>
      </w:r>
    </w:p>
    <w:p w14:paraId="08A8BE19" w14:textId="77777777" w:rsidR="00430AAA" w:rsidRDefault="00430AAA" w:rsidP="00F748E9">
      <w:pPr>
        <w:spacing w:line="360" w:lineRule="auto"/>
        <w:rPr>
          <w:rFonts w:ascii="Work Sans" w:hAnsi="Work Sans"/>
        </w:rPr>
      </w:pPr>
    </w:p>
    <w:p w14:paraId="029A2555" w14:textId="3348241E" w:rsidR="00430AAA" w:rsidRDefault="00430AAA" w:rsidP="00F748E9">
      <w:pPr>
        <w:spacing w:line="360" w:lineRule="auto"/>
        <w:rPr>
          <w:rFonts w:ascii="Work Sans" w:hAnsi="Work Sans"/>
        </w:rPr>
      </w:pPr>
      <w:r>
        <w:rPr>
          <w:rFonts w:ascii="Work Sans" w:hAnsi="Work Sans"/>
        </w:rPr>
        <w:t>Bitte bringen Sie den Konsiliarbericht auch möglichst zeitnah wieder mit, auch er ist notwendig, um einen Therapieantrag stellen zu können.</w:t>
      </w:r>
    </w:p>
    <w:sectPr w:rsidR="00430AA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C725" w14:textId="77777777" w:rsidR="00A54BD3" w:rsidRDefault="00A54BD3" w:rsidP="00697643">
      <w:pPr>
        <w:spacing w:after="0" w:line="240" w:lineRule="auto"/>
      </w:pPr>
      <w:r>
        <w:separator/>
      </w:r>
    </w:p>
  </w:endnote>
  <w:endnote w:type="continuationSeparator" w:id="0">
    <w:p w14:paraId="6C5D4E8F" w14:textId="77777777" w:rsidR="00A54BD3" w:rsidRDefault="00A54BD3"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408D846D"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D21B44">
      <w:rPr>
        <w:rFonts w:ascii="Work Sans Thin" w:hAnsi="Work Sans Thin"/>
        <w:sz w:val="16"/>
        <w:szCs w:val="16"/>
      </w:rPr>
      <w:t>Probatorik</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2347FE">
      <w:rPr>
        <w:rFonts w:ascii="Work Sans Thin" w:hAnsi="Work Sans Thin"/>
        <w:sz w:val="16"/>
        <w:szCs w:val="16"/>
      </w:rPr>
      <w:t>1</w:t>
    </w:r>
    <w:r w:rsidRPr="00697643">
      <w:rPr>
        <w:rFonts w:ascii="Work Sans Thin" w:hAnsi="Work Sans Thin"/>
        <w:sz w:val="16"/>
        <w:szCs w:val="16"/>
      </w:rPr>
      <w:t>/202</w:t>
    </w:r>
    <w:r w:rsidR="002347FE">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7AD5" w14:textId="77777777" w:rsidR="00A54BD3" w:rsidRDefault="00A54BD3" w:rsidP="00697643">
      <w:pPr>
        <w:spacing w:after="0" w:line="240" w:lineRule="auto"/>
      </w:pPr>
      <w:r>
        <w:separator/>
      </w:r>
    </w:p>
  </w:footnote>
  <w:footnote w:type="continuationSeparator" w:id="0">
    <w:p w14:paraId="5E8BAAE1" w14:textId="77777777" w:rsidR="00A54BD3" w:rsidRDefault="00A54BD3"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29EDFC8C"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B44">
      <w:rPr>
        <w:rFonts w:ascii="Work Sans SemiBold" w:hAnsi="Work Sans SemiBold"/>
        <w:sz w:val="40"/>
        <w:szCs w:val="40"/>
      </w:rPr>
      <w:t>Probatorik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121D1"/>
    <w:multiLevelType w:val="hybridMultilevel"/>
    <w:tmpl w:val="51A0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1064547">
    <w:abstractNumId w:val="1"/>
  </w:num>
  <w:num w:numId="2" w16cid:durableId="56769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B6FB2"/>
    <w:rsid w:val="001F0BB7"/>
    <w:rsid w:val="002347FE"/>
    <w:rsid w:val="00257C46"/>
    <w:rsid w:val="002625BF"/>
    <w:rsid w:val="002A2666"/>
    <w:rsid w:val="002A41B4"/>
    <w:rsid w:val="002A447C"/>
    <w:rsid w:val="00346030"/>
    <w:rsid w:val="003871EF"/>
    <w:rsid w:val="00392949"/>
    <w:rsid w:val="00414217"/>
    <w:rsid w:val="00430AAA"/>
    <w:rsid w:val="004B7972"/>
    <w:rsid w:val="0053364D"/>
    <w:rsid w:val="005C3054"/>
    <w:rsid w:val="005E5190"/>
    <w:rsid w:val="00636A92"/>
    <w:rsid w:val="0064084D"/>
    <w:rsid w:val="006950D4"/>
    <w:rsid w:val="00697643"/>
    <w:rsid w:val="00764BA3"/>
    <w:rsid w:val="008E2DD7"/>
    <w:rsid w:val="009102E3"/>
    <w:rsid w:val="00961EF3"/>
    <w:rsid w:val="00A54BD3"/>
    <w:rsid w:val="00A55264"/>
    <w:rsid w:val="00AB552D"/>
    <w:rsid w:val="00B147E3"/>
    <w:rsid w:val="00B316A6"/>
    <w:rsid w:val="00B43224"/>
    <w:rsid w:val="00BD0B28"/>
    <w:rsid w:val="00BF2CE5"/>
    <w:rsid w:val="00C715E3"/>
    <w:rsid w:val="00CB58EF"/>
    <w:rsid w:val="00CC398A"/>
    <w:rsid w:val="00CE6203"/>
    <w:rsid w:val="00D21B44"/>
    <w:rsid w:val="00D96A98"/>
    <w:rsid w:val="00DA051F"/>
    <w:rsid w:val="00DF271F"/>
    <w:rsid w:val="00EE21FA"/>
    <w:rsid w:val="00F46715"/>
    <w:rsid w:val="00F748E9"/>
    <w:rsid w:val="00FA0FE4"/>
    <w:rsid w:val="00FB283C"/>
    <w:rsid w:val="00FB63D5"/>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7C40-5666-4630-A14B-BAD0056C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16</cp:revision>
  <dcterms:created xsi:type="dcterms:W3CDTF">2021-07-26T17:33:00Z</dcterms:created>
  <dcterms:modified xsi:type="dcterms:W3CDTF">2024-02-29T09:27:00Z</dcterms:modified>
</cp:coreProperties>
</file>